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3584" w:rsidRPr="00EA3049" w:rsidRDefault="00153584" w:rsidP="00153584">
      <w:pPr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 wp14:anchorId="61DE295F" wp14:editId="22E5FC8D">
            <wp:extent cx="6382385" cy="65595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38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584" w:rsidRPr="00E55744" w:rsidRDefault="00153584" w:rsidP="00153584">
      <w:pPr>
        <w:jc w:val="center"/>
        <w:rPr>
          <w:sz w:val="20"/>
          <w:szCs w:val="20"/>
        </w:rPr>
      </w:pPr>
      <w:r w:rsidRPr="00E55744">
        <w:rPr>
          <w:sz w:val="20"/>
          <w:szCs w:val="20"/>
        </w:rPr>
        <w:t>Индивидуальный предприниматель Кузнецова Е.В. ИНН 692000250784 ОГРНИП 318774600264933</w:t>
      </w:r>
    </w:p>
    <w:p w:rsidR="00153584" w:rsidRPr="00E55744" w:rsidRDefault="00153584" w:rsidP="00153584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0"/>
          <w:szCs w:val="20"/>
        </w:rPr>
      </w:pPr>
      <w:r w:rsidRPr="00E55744">
        <w:rPr>
          <w:rFonts w:asciiTheme="majorBidi" w:hAnsiTheme="majorBidi" w:cstheme="majorBidi"/>
          <w:sz w:val="20"/>
          <w:szCs w:val="20"/>
        </w:rPr>
        <w:t>Образовательная лицензия № 039571 от 20.08.2018г.</w:t>
      </w:r>
    </w:p>
    <w:p w:rsidR="00153584" w:rsidRPr="00E55744" w:rsidRDefault="00153584" w:rsidP="00153584">
      <w:pPr>
        <w:rPr>
          <w:rFonts w:asciiTheme="majorBidi" w:hAnsiTheme="majorBidi" w:cstheme="majorBidi"/>
          <w:b/>
        </w:rPr>
      </w:pPr>
    </w:p>
    <w:p w:rsidR="000C344E" w:rsidRDefault="00153584" w:rsidP="000C344E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</w:pP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 xml:space="preserve">Программа: 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>Итальянский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 xml:space="preserve"> язык.</w:t>
      </w:r>
    </w:p>
    <w:p w:rsidR="00885DE7" w:rsidRPr="000C344E" w:rsidRDefault="00153584" w:rsidP="000C344E">
      <w:pPr>
        <w:jc w:val="center"/>
        <w:rPr>
          <w:sz w:val="32"/>
          <w:szCs w:val="32"/>
        </w:rPr>
      </w:pP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  <w:shd w:val="clear" w:color="auto" w:fill="FFFFFF"/>
        </w:rPr>
        <w:t xml:space="preserve">Практический курс (Уровень 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</w:rPr>
        <w:t>А1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  <w:r w:rsidRPr="000C344E">
        <w:rPr>
          <w:rFonts w:asciiTheme="majorBidi" w:hAnsiTheme="majorBidi" w:cstheme="majorBidi"/>
          <w:b/>
          <w:bCs/>
          <w:sz w:val="32"/>
          <w:szCs w:val="32"/>
          <w:u w:val="single"/>
        </w:rPr>
        <w:br/>
      </w:r>
      <w:r w:rsidRPr="000C344E">
        <w:rPr>
          <w:rFonts w:asciiTheme="majorBidi" w:hAnsiTheme="majorBidi" w:cstheme="majorBidi"/>
          <w:sz w:val="32"/>
          <w:szCs w:val="32"/>
        </w:rPr>
        <w:br/>
      </w:r>
    </w:p>
    <w:tbl>
      <w:tblPr>
        <w:tblW w:w="9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6"/>
      </w:tblGrid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85DE7">
            <w:pPr>
              <w:jc w:val="center"/>
              <w:rPr>
                <w:b/>
                <w:sz w:val="32"/>
                <w:szCs w:val="32"/>
              </w:rPr>
            </w:pPr>
            <w:r w:rsidRPr="00885DE7">
              <w:rPr>
                <w:b/>
                <w:sz w:val="32"/>
                <w:szCs w:val="32"/>
              </w:rPr>
              <w:t>Знакомство. Добро пожаловать.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/>
                <w:bCs/>
              </w:rPr>
              <w:t>Лексика.</w:t>
            </w:r>
          </w:p>
          <w:p w:rsidR="00885DE7" w:rsidRPr="00885DE7" w:rsidRDefault="00885DE7" w:rsidP="00856FFA">
            <w:pPr>
              <w:pStyle w:val="ac"/>
              <w:snapToGrid w:val="0"/>
              <w:rPr>
                <w:sz w:val="28"/>
                <w:szCs w:val="28"/>
              </w:rPr>
            </w:pPr>
            <w:r w:rsidRPr="00885DE7">
              <w:rPr>
                <w:sz w:val="28"/>
                <w:szCs w:val="28"/>
              </w:rPr>
              <w:t>Формулы приветствия. Количественные числительные до 30. Названия национальностей. Формулы вежливости. Возраст.</w:t>
            </w:r>
            <w:r w:rsidRPr="00885DE7">
              <w:rPr>
                <w:sz w:val="28"/>
                <w:szCs w:val="28"/>
              </w:rPr>
              <w:br/>
            </w:r>
            <w:r w:rsidRPr="00885DE7">
              <w:rPr>
                <w:b/>
                <w:bCs/>
                <w:sz w:val="28"/>
                <w:szCs w:val="28"/>
              </w:rPr>
              <w:t>Грамматика</w:t>
            </w:r>
            <w:r w:rsidRPr="00885DE7">
              <w:rPr>
                <w:sz w:val="28"/>
                <w:szCs w:val="28"/>
              </w:rPr>
              <w:t>: Алфавит. Правила чтения. Имя существительное и имя прилагательное, их согласование. Личные местоимения. Вспомогательные глаголы (</w:t>
            </w:r>
            <w:proofErr w:type="spellStart"/>
            <w:r w:rsidRPr="00885DE7">
              <w:rPr>
                <w:sz w:val="28"/>
                <w:szCs w:val="28"/>
              </w:rPr>
              <w:t>avere</w:t>
            </w:r>
            <w:proofErr w:type="spellEnd"/>
            <w:r w:rsidRPr="00885DE7">
              <w:rPr>
                <w:sz w:val="28"/>
                <w:szCs w:val="28"/>
              </w:rPr>
              <w:t xml:space="preserve">, </w:t>
            </w:r>
            <w:proofErr w:type="spellStart"/>
            <w:r w:rsidRPr="00885DE7">
              <w:rPr>
                <w:sz w:val="28"/>
                <w:szCs w:val="28"/>
              </w:rPr>
              <w:t>essere</w:t>
            </w:r>
            <w:proofErr w:type="spellEnd"/>
            <w:r w:rsidRPr="00885DE7">
              <w:rPr>
                <w:sz w:val="28"/>
                <w:szCs w:val="28"/>
              </w:rPr>
              <w:t xml:space="preserve">), </w:t>
            </w:r>
            <w:proofErr w:type="spellStart"/>
            <w:r w:rsidRPr="00885DE7">
              <w:rPr>
                <w:sz w:val="28"/>
                <w:szCs w:val="28"/>
              </w:rPr>
              <w:t>chiamarsi</w:t>
            </w:r>
            <w:proofErr w:type="spellEnd"/>
            <w:r w:rsidRPr="00885DE7">
              <w:rPr>
                <w:sz w:val="28"/>
                <w:szCs w:val="28"/>
              </w:rPr>
              <w:t xml:space="preserve"> в настоящем времени.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85DE7">
            <w:pPr>
              <w:jc w:val="center"/>
              <w:rPr>
                <w:b/>
                <w:bCs/>
                <w:sz w:val="32"/>
                <w:szCs w:val="32"/>
              </w:rPr>
            </w:pPr>
            <w:r w:rsidRPr="00885DE7">
              <w:rPr>
                <w:b/>
                <w:bCs/>
                <w:sz w:val="32"/>
                <w:szCs w:val="32"/>
              </w:rPr>
              <w:t>Новый этап в жизни.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56FFA">
            <w:r w:rsidRPr="00885DE7">
              <w:rPr>
                <w:b/>
                <w:bCs/>
              </w:rPr>
              <w:t xml:space="preserve">Лексика. </w:t>
            </w:r>
          </w:p>
          <w:p w:rsidR="00885DE7" w:rsidRPr="00885DE7" w:rsidRDefault="00885DE7" w:rsidP="00856FFA">
            <w:r w:rsidRPr="00885DE7">
              <w:t>Внешность человека. Характер человека. Разговор по телефону. Формулы приветствия. Знакомство. Форма вежливости.</w:t>
            </w:r>
          </w:p>
          <w:p w:rsidR="00885DE7" w:rsidRPr="00885DE7" w:rsidRDefault="00885DE7" w:rsidP="00856FFA">
            <w:r w:rsidRPr="00885DE7">
              <w:rPr>
                <w:b/>
                <w:bCs/>
              </w:rPr>
              <w:t>Грамматика.</w:t>
            </w:r>
            <w:r w:rsidRPr="00885DE7">
              <w:t xml:space="preserve"> </w:t>
            </w:r>
          </w:p>
          <w:p w:rsidR="00885DE7" w:rsidRPr="00885DE7" w:rsidRDefault="00885DE7" w:rsidP="00856FFA">
            <w:pPr>
              <w:rPr>
                <w:b/>
              </w:rPr>
            </w:pPr>
            <w:r w:rsidRPr="00885DE7">
              <w:t>Три спряжения правильных глаголов (-</w:t>
            </w:r>
            <w:proofErr w:type="spellStart"/>
            <w:r w:rsidRPr="00885DE7">
              <w:t>are</w:t>
            </w:r>
            <w:proofErr w:type="spellEnd"/>
            <w:r w:rsidRPr="00885DE7">
              <w:t>, -</w:t>
            </w:r>
            <w:proofErr w:type="spellStart"/>
            <w:r w:rsidRPr="00885DE7">
              <w:t>ere</w:t>
            </w:r>
            <w:proofErr w:type="spellEnd"/>
            <w:r w:rsidRPr="00885DE7">
              <w:t>, -</w:t>
            </w:r>
            <w:proofErr w:type="spellStart"/>
            <w:r w:rsidRPr="00885DE7">
              <w:t>ire</w:t>
            </w:r>
            <w:proofErr w:type="spellEnd"/>
            <w:r w:rsidRPr="00885DE7">
              <w:t>) в настоящем времени изъявительного наклонения. Неопределенный артикль. Прилагательные на –е. Форма вежливости.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85DE7">
            <w:pPr>
              <w:jc w:val="center"/>
              <w:rPr>
                <w:b/>
                <w:bCs/>
                <w:sz w:val="32"/>
                <w:szCs w:val="32"/>
              </w:rPr>
            </w:pPr>
            <w:r w:rsidRPr="00885DE7">
              <w:rPr>
                <w:b/>
                <w:bCs/>
                <w:sz w:val="32"/>
                <w:szCs w:val="32"/>
              </w:rPr>
              <w:t>Свободное время.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/>
                <w:bCs/>
              </w:rPr>
              <w:t>Лексика.</w:t>
            </w:r>
          </w:p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t>Свободное время. Досуг. Выходные. Приглашение гостей. Умение принять и отказаться от приглашения. Жилище. Количественные числительные до 2000. Дни недели. Время.</w:t>
            </w:r>
            <w:r w:rsidRPr="00885DE7">
              <w:br/>
            </w:r>
            <w:r w:rsidRPr="00885DE7">
              <w:rPr>
                <w:b/>
                <w:bCs/>
              </w:rPr>
              <w:t xml:space="preserve">Грамматика. </w:t>
            </w:r>
          </w:p>
          <w:p w:rsidR="00885DE7" w:rsidRPr="00885DE7" w:rsidRDefault="00885DE7" w:rsidP="00856FFA">
            <w:r w:rsidRPr="00885DE7">
              <w:rPr>
                <w:bCs/>
              </w:rPr>
              <w:t>Спряжение неправильных глаголов в настоящем времени изъявительного наклонения. Модальные глаголы (</w:t>
            </w:r>
            <w:proofErr w:type="spellStart"/>
            <w:r w:rsidRPr="00885DE7">
              <w:rPr>
                <w:bCs/>
              </w:rPr>
              <w:t>potere</w:t>
            </w:r>
            <w:proofErr w:type="spellEnd"/>
            <w:r w:rsidRPr="00885DE7">
              <w:rPr>
                <w:bCs/>
              </w:rPr>
              <w:t xml:space="preserve"> / </w:t>
            </w:r>
            <w:proofErr w:type="spellStart"/>
            <w:r w:rsidRPr="00885DE7">
              <w:rPr>
                <w:bCs/>
              </w:rPr>
              <w:t>volere</w:t>
            </w:r>
            <w:proofErr w:type="spellEnd"/>
            <w:r w:rsidRPr="00885DE7">
              <w:rPr>
                <w:bCs/>
              </w:rPr>
              <w:t xml:space="preserve"> / </w:t>
            </w:r>
            <w:proofErr w:type="spellStart"/>
            <w:r w:rsidRPr="00885DE7">
              <w:rPr>
                <w:bCs/>
              </w:rPr>
              <w:t>dovere</w:t>
            </w:r>
            <w:proofErr w:type="spellEnd"/>
            <w:r w:rsidRPr="00885DE7">
              <w:rPr>
                <w:bCs/>
              </w:rPr>
              <w:t>) в настоящем времени изъявительного наклонения. Предлоги. Порядковые числительные.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</w:tcPr>
          <w:p w:rsidR="00885DE7" w:rsidRPr="00885DE7" w:rsidRDefault="00885DE7" w:rsidP="00885DE7">
            <w:pPr>
              <w:jc w:val="center"/>
              <w:rPr>
                <w:b/>
                <w:bCs/>
                <w:sz w:val="32"/>
                <w:szCs w:val="32"/>
              </w:rPr>
            </w:pPr>
            <w:r w:rsidRPr="00885DE7">
              <w:rPr>
                <w:b/>
                <w:bCs/>
                <w:sz w:val="32"/>
                <w:szCs w:val="32"/>
              </w:rPr>
              <w:t>Переписка. Телефонные звонки.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  <w:vAlign w:val="center"/>
          </w:tcPr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/>
                <w:bCs/>
              </w:rPr>
              <w:t>Лексика.</w:t>
            </w:r>
          </w:p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Cs/>
              </w:rPr>
              <w:t xml:space="preserve">Почта. Отправить письмо и посылку. Предлоги пространственной локализации. Лексические способы выражения неопределенности и сомнения. Лексические способы выражения принадлежности. Название месяцев и времен года. </w:t>
            </w:r>
            <w:r w:rsidRPr="00885DE7">
              <w:br/>
            </w:r>
            <w:r w:rsidRPr="00885DE7">
              <w:rPr>
                <w:b/>
                <w:bCs/>
              </w:rPr>
              <w:t>Грамматика.</w:t>
            </w:r>
          </w:p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t xml:space="preserve">Слитные предлоги. Партитивный артикль. Грамматические способы выражения пространственной локализации. Обстоятельства места с </w:t>
            </w:r>
            <w:r w:rsidRPr="00885DE7">
              <w:lastRenderedPageBreak/>
              <w:t xml:space="preserve">оборотом </w:t>
            </w:r>
            <w:proofErr w:type="spellStart"/>
            <w:r w:rsidRPr="00885DE7">
              <w:t>с'è</w:t>
            </w:r>
            <w:proofErr w:type="spellEnd"/>
            <w:r w:rsidRPr="00885DE7">
              <w:t xml:space="preserve">, </w:t>
            </w:r>
            <w:proofErr w:type="spellStart"/>
            <w:r w:rsidRPr="00885DE7">
              <w:t>ci</w:t>
            </w:r>
            <w:proofErr w:type="spellEnd"/>
            <w:r w:rsidRPr="00885DE7">
              <w:t xml:space="preserve"> </w:t>
            </w:r>
            <w:proofErr w:type="spellStart"/>
            <w:r w:rsidRPr="00885DE7">
              <w:t>sono</w:t>
            </w:r>
            <w:proofErr w:type="spellEnd"/>
            <w:r w:rsidRPr="00885DE7">
              <w:t>. Притяжательные прилагательные (</w:t>
            </w:r>
            <w:proofErr w:type="spellStart"/>
            <w:r w:rsidRPr="00885DE7">
              <w:t>mio</w:t>
            </w:r>
            <w:proofErr w:type="spellEnd"/>
            <w:r w:rsidRPr="00885DE7">
              <w:t>/</w:t>
            </w:r>
            <w:proofErr w:type="spellStart"/>
            <w:r w:rsidRPr="00885DE7">
              <w:t>mia</w:t>
            </w:r>
            <w:proofErr w:type="spellEnd"/>
            <w:r w:rsidRPr="00885DE7">
              <w:t xml:space="preserve">, </w:t>
            </w:r>
            <w:proofErr w:type="spellStart"/>
            <w:r w:rsidRPr="00885DE7">
              <w:t>tuo</w:t>
            </w:r>
            <w:proofErr w:type="spellEnd"/>
            <w:r w:rsidRPr="00885DE7">
              <w:t>/</w:t>
            </w:r>
            <w:proofErr w:type="spellStart"/>
            <w:r w:rsidRPr="00885DE7">
              <w:t>tua</w:t>
            </w:r>
            <w:proofErr w:type="spellEnd"/>
            <w:r w:rsidRPr="00885DE7">
              <w:t xml:space="preserve">, </w:t>
            </w:r>
            <w:proofErr w:type="spellStart"/>
            <w:r w:rsidRPr="00885DE7">
              <w:t>suo</w:t>
            </w:r>
            <w:proofErr w:type="spellEnd"/>
            <w:r w:rsidRPr="00885DE7">
              <w:t>/</w:t>
            </w:r>
            <w:proofErr w:type="spellStart"/>
            <w:r w:rsidRPr="00885DE7">
              <w:t>sua</w:t>
            </w:r>
            <w:proofErr w:type="spellEnd"/>
            <w:r w:rsidRPr="00885DE7">
              <w:t xml:space="preserve">). </w:t>
            </w:r>
          </w:p>
        </w:tc>
      </w:tr>
      <w:tr w:rsidR="00885DE7" w:rsidRPr="00885DE7" w:rsidTr="00885DE7">
        <w:trPr>
          <w:trHeight w:val="203"/>
        </w:trPr>
        <w:tc>
          <w:tcPr>
            <w:tcW w:w="9126" w:type="dxa"/>
            <w:vAlign w:val="center"/>
          </w:tcPr>
          <w:p w:rsidR="00885DE7" w:rsidRPr="00885DE7" w:rsidRDefault="00885DE7" w:rsidP="00885DE7">
            <w:pPr>
              <w:jc w:val="center"/>
              <w:rPr>
                <w:b/>
                <w:bCs/>
                <w:sz w:val="32"/>
                <w:szCs w:val="32"/>
              </w:rPr>
            </w:pPr>
            <w:r w:rsidRPr="00885DE7">
              <w:rPr>
                <w:b/>
                <w:bCs/>
                <w:sz w:val="32"/>
                <w:szCs w:val="32"/>
              </w:rPr>
              <w:lastRenderedPageBreak/>
              <w:t>Кафе.</w:t>
            </w:r>
          </w:p>
        </w:tc>
      </w:tr>
      <w:tr w:rsidR="00885DE7" w:rsidRPr="00885DE7" w:rsidTr="00885DE7">
        <w:trPr>
          <w:trHeight w:val="840"/>
        </w:trPr>
        <w:tc>
          <w:tcPr>
            <w:tcW w:w="9126" w:type="dxa"/>
            <w:vAlign w:val="center"/>
          </w:tcPr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/>
                <w:bCs/>
              </w:rPr>
              <w:t>Лексика.</w:t>
            </w:r>
          </w:p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t>Свободное время. Досуг. Лексические способы временной локализации. Меню в кафе. Лексические способы выражения предпочтения. Заказать в кафе. Лексические способы выражения временной локализации.</w:t>
            </w:r>
            <w:r w:rsidRPr="00885DE7">
              <w:br/>
            </w:r>
            <w:r w:rsidRPr="00885DE7">
              <w:rPr>
                <w:b/>
                <w:bCs/>
              </w:rPr>
              <w:t>Грамматика.</w:t>
            </w:r>
          </w:p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Cs/>
              </w:rPr>
              <w:t xml:space="preserve">Формы правильных глаголов в прошедшем сложном перфекте. Образование причастий прошедшего времени правильных глаголов. Выбор вспомогательного глагола для образования прошедшего сложного времени. Образование причастий прошедшего времени неправильных глаголов. Наречие </w:t>
            </w:r>
            <w:r w:rsidRPr="00885DE7">
              <w:rPr>
                <w:bCs/>
                <w:lang w:val="en-US"/>
              </w:rPr>
              <w:t>ci</w:t>
            </w:r>
            <w:r w:rsidRPr="00885DE7">
              <w:rPr>
                <w:bCs/>
              </w:rPr>
              <w:t xml:space="preserve">. Особенности модальных глаголов в прошедшем сложном времени. Наречия временной локализации. </w:t>
            </w:r>
          </w:p>
        </w:tc>
      </w:tr>
      <w:tr w:rsidR="00885DE7" w:rsidRPr="00885DE7" w:rsidTr="00885DE7">
        <w:trPr>
          <w:trHeight w:val="465"/>
        </w:trPr>
        <w:tc>
          <w:tcPr>
            <w:tcW w:w="9126" w:type="dxa"/>
            <w:vAlign w:val="center"/>
          </w:tcPr>
          <w:p w:rsidR="00885DE7" w:rsidRPr="00885DE7" w:rsidRDefault="00885DE7" w:rsidP="00885DE7">
            <w:pPr>
              <w:jc w:val="center"/>
              <w:rPr>
                <w:b/>
                <w:bCs/>
                <w:sz w:val="32"/>
                <w:szCs w:val="32"/>
              </w:rPr>
            </w:pPr>
            <w:r w:rsidRPr="00885DE7">
              <w:rPr>
                <w:b/>
                <w:bCs/>
                <w:sz w:val="32"/>
                <w:szCs w:val="32"/>
              </w:rPr>
              <w:t>Праздники и путешествия.</w:t>
            </w:r>
          </w:p>
        </w:tc>
      </w:tr>
      <w:tr w:rsidR="00885DE7" w:rsidRPr="00885DE7" w:rsidTr="00885DE7">
        <w:trPr>
          <w:trHeight w:val="384"/>
        </w:trPr>
        <w:tc>
          <w:tcPr>
            <w:tcW w:w="9126" w:type="dxa"/>
            <w:vAlign w:val="center"/>
          </w:tcPr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/>
                <w:bCs/>
              </w:rPr>
              <w:t>Лексика.</w:t>
            </w:r>
          </w:p>
          <w:p w:rsidR="00885DE7" w:rsidRPr="00885DE7" w:rsidRDefault="00885DE7" w:rsidP="00856FFA">
            <w:pPr>
              <w:rPr>
                <w:b/>
                <w:bCs/>
              </w:rPr>
            </w:pPr>
            <w:r w:rsidRPr="00885DE7">
              <w:rPr>
                <w:bCs/>
              </w:rPr>
              <w:t>Праздники</w:t>
            </w:r>
            <w:r w:rsidRPr="00885DE7">
              <w:t xml:space="preserve">. Новый год. Рождество. Лексические способы выражения предположения. Путешествие в поезде. Погода. Организация поездки.  </w:t>
            </w:r>
            <w:r w:rsidRPr="00885DE7">
              <w:br/>
            </w:r>
            <w:r w:rsidRPr="00885DE7">
              <w:rPr>
                <w:b/>
                <w:bCs/>
              </w:rPr>
              <w:t>Грамматика.</w:t>
            </w:r>
          </w:p>
          <w:p w:rsidR="00885DE7" w:rsidRPr="00885DE7" w:rsidRDefault="00885DE7" w:rsidP="00856FFA">
            <w:pPr>
              <w:rPr>
                <w:bCs/>
              </w:rPr>
            </w:pPr>
            <w:r w:rsidRPr="00885DE7">
              <w:rPr>
                <w:bCs/>
              </w:rPr>
              <w:t>Формы и употребление будущего простого времени (правильные и неправильные глаголы). Формы и употребление будущего сложного времени.</w:t>
            </w:r>
          </w:p>
        </w:tc>
      </w:tr>
      <w:tr w:rsidR="00885DE7" w:rsidRPr="00885DE7" w:rsidTr="00885DE7">
        <w:trPr>
          <w:trHeight w:val="384"/>
        </w:trPr>
        <w:tc>
          <w:tcPr>
            <w:tcW w:w="9126" w:type="dxa"/>
          </w:tcPr>
          <w:p w:rsidR="00885DE7" w:rsidRPr="00885DE7" w:rsidRDefault="00885DE7" w:rsidP="00885DE7">
            <w:pPr>
              <w:jc w:val="center"/>
              <w:rPr>
                <w:b/>
                <w:sz w:val="32"/>
                <w:szCs w:val="32"/>
              </w:rPr>
            </w:pPr>
            <w:r w:rsidRPr="00885DE7">
              <w:rPr>
                <w:b/>
                <w:sz w:val="32"/>
                <w:szCs w:val="32"/>
              </w:rPr>
              <w:t>Итоговая аттестация</w:t>
            </w:r>
          </w:p>
        </w:tc>
      </w:tr>
    </w:tbl>
    <w:p w:rsidR="000626C9" w:rsidRDefault="000626C9" w:rsidP="00153584"/>
    <w:sectPr w:rsidR="0006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84"/>
    <w:rsid w:val="000626C9"/>
    <w:rsid w:val="000C344E"/>
    <w:rsid w:val="000F1E5B"/>
    <w:rsid w:val="00153584"/>
    <w:rsid w:val="00154FCA"/>
    <w:rsid w:val="006010FE"/>
    <w:rsid w:val="0088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C04E4D"/>
  <w15:chartTrackingRefBased/>
  <w15:docId w15:val="{ED99F619-8AC5-8C44-A6AB-04713FCC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8"/>
        <w:szCs w:val="28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584"/>
  </w:style>
  <w:style w:type="paragraph" w:styleId="1">
    <w:name w:val="heading 1"/>
    <w:basedOn w:val="a"/>
    <w:next w:val="a"/>
    <w:link w:val="10"/>
    <w:uiPriority w:val="9"/>
    <w:qFormat/>
    <w:rsid w:val="00153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5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5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5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58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58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58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58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5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5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58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5358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58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58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58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58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58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5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3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58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15358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1535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5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5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5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5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5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584"/>
    <w:rPr>
      <w:b/>
      <w:bCs/>
      <w:smallCaps/>
      <w:color w:val="2F5496" w:themeColor="accent1" w:themeShade="BF"/>
      <w:spacing w:val="5"/>
    </w:rPr>
  </w:style>
  <w:style w:type="paragraph" w:customStyle="1" w:styleId="ac">
    <w:name w:val="Содержимое таблицы"/>
    <w:basedOn w:val="a"/>
    <w:rsid w:val="00885DE7"/>
    <w:pPr>
      <w:widowControl w:val="0"/>
      <w:suppressLineNumbers/>
      <w:suppressAutoHyphens/>
    </w:pPr>
    <w:rPr>
      <w:rFonts w:eastAsia="Arial Unicode MS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Елена - Divelang</dc:creator>
  <cp:keywords/>
  <dc:description/>
  <cp:lastModifiedBy>Кузнецова Елена - Divelang</cp:lastModifiedBy>
  <cp:revision>3</cp:revision>
  <dcterms:created xsi:type="dcterms:W3CDTF">2025-06-17T14:21:00Z</dcterms:created>
  <dcterms:modified xsi:type="dcterms:W3CDTF">2025-06-17T14:27:00Z</dcterms:modified>
</cp:coreProperties>
</file>